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752B0" w:rsidRPr="006752B0" w:rsidRDefault="006752B0" w:rsidP="00675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52B0">
              <w:rPr>
                <w:rFonts w:ascii="Arial" w:hAnsi="Arial" w:cs="Arial"/>
                <w:color w:val="000000"/>
              </w:rPr>
              <w:t>Officers consider that there is no adverse impact on safeguarding and / or the welfare of children and vulnerable adults with their recommendation.</w:t>
            </w:r>
          </w:p>
          <w:p w:rsidR="006752B0" w:rsidRPr="006752B0" w:rsidRDefault="006752B0" w:rsidP="00675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752B0" w:rsidP="006752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52B0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recommendation </w:t>
            </w:r>
            <w:r w:rsidRPr="006752B0">
              <w:rPr>
                <w:rFonts w:ascii="Arial" w:hAnsi="Arial" w:cs="Arial"/>
                <w:color w:val="000000"/>
              </w:rPr>
              <w:t xml:space="preserve">would </w:t>
            </w:r>
            <w:r>
              <w:rPr>
                <w:rFonts w:ascii="Arial" w:hAnsi="Arial" w:cs="Arial"/>
                <w:color w:val="000000"/>
              </w:rPr>
              <w:t>retain the originally proposed outcomes as the initial project</w:t>
            </w: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752B0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changes are planned to the delivery objectives of the project, the proposals only seek to change the delivery agent for the project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752B0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planned consultation as the objectives of the project have not fundamentally changed.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6752B0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There are no planned adjustments which would affect the delivery of the initial project objectives.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Pr="006752B0" w:rsidRDefault="006752B0" w:rsidP="00F974E0">
            <w:pPr>
              <w:rPr>
                <w:rFonts w:ascii="Arial" w:hAnsi="Arial" w:cs="Arial"/>
                <w:lang w:eastAsia="en-GB"/>
              </w:rPr>
            </w:pPr>
            <w:r w:rsidRPr="006752B0">
              <w:rPr>
                <w:rFonts w:ascii="Arial" w:hAnsi="Arial" w:cs="Arial"/>
                <w:lang w:eastAsia="en-GB"/>
              </w:rPr>
              <w:t>As per in</w:t>
            </w:r>
            <w:r>
              <w:rPr>
                <w:rFonts w:ascii="Arial" w:hAnsi="Arial" w:cs="Arial"/>
                <w:lang w:eastAsia="en-GB"/>
              </w:rPr>
              <w:t>i</w:t>
            </w:r>
            <w:r w:rsidRPr="006752B0">
              <w:rPr>
                <w:rFonts w:ascii="Arial" w:hAnsi="Arial" w:cs="Arial"/>
                <w:lang w:eastAsia="en-GB"/>
              </w:rPr>
              <w:t>tial project proposals –</w:t>
            </w:r>
          </w:p>
          <w:p w:rsidR="006752B0" w:rsidRPr="006752B0" w:rsidRDefault="006752B0" w:rsidP="006752B0">
            <w:pPr>
              <w:rPr>
                <w:rFonts w:ascii="Arial" w:hAnsi="Arial" w:cs="Arial"/>
                <w:lang w:eastAsia="en-GB"/>
              </w:rPr>
            </w:pPr>
            <w:r w:rsidRPr="006752B0">
              <w:rPr>
                <w:rFonts w:ascii="Arial" w:hAnsi="Arial" w:cs="Arial"/>
                <w:lang w:eastAsia="en-GB"/>
              </w:rPr>
              <w:t>•</w:t>
            </w:r>
            <w:r w:rsidRPr="006752B0">
              <w:rPr>
                <w:rFonts w:ascii="Arial" w:hAnsi="Arial" w:cs="Arial"/>
                <w:lang w:eastAsia="en-GB"/>
              </w:rPr>
              <w:tab/>
              <w:t>CorVu periodic reporting against key performance indicators</w:t>
            </w:r>
          </w:p>
          <w:p w:rsidR="006752B0" w:rsidRPr="006752B0" w:rsidRDefault="006752B0" w:rsidP="006752B0">
            <w:pPr>
              <w:rPr>
                <w:rFonts w:ascii="Arial" w:hAnsi="Arial" w:cs="Arial"/>
                <w:lang w:eastAsia="en-GB"/>
              </w:rPr>
            </w:pPr>
            <w:r w:rsidRPr="006752B0">
              <w:rPr>
                <w:rFonts w:ascii="Arial" w:hAnsi="Arial" w:cs="Arial"/>
                <w:lang w:eastAsia="en-GB"/>
              </w:rPr>
              <w:t>•</w:t>
            </w:r>
            <w:r w:rsidRPr="006752B0">
              <w:rPr>
                <w:rFonts w:ascii="Arial" w:hAnsi="Arial" w:cs="Arial"/>
                <w:lang w:eastAsia="en-GB"/>
              </w:rPr>
              <w:tab/>
              <w:t>Project Board support (i.e. Leisure Delivery Board)</w:t>
            </w:r>
          </w:p>
          <w:p w:rsidR="006752B0" w:rsidRPr="006752B0" w:rsidRDefault="006752B0" w:rsidP="006752B0">
            <w:pPr>
              <w:rPr>
                <w:rFonts w:ascii="Arial" w:hAnsi="Arial" w:cs="Arial"/>
                <w:lang w:eastAsia="en-GB"/>
              </w:rPr>
            </w:pPr>
            <w:r w:rsidRPr="006752B0">
              <w:rPr>
                <w:rFonts w:ascii="Arial" w:hAnsi="Arial" w:cs="Arial"/>
                <w:lang w:eastAsia="en-GB"/>
              </w:rPr>
              <w:t>•</w:t>
            </w:r>
            <w:r w:rsidRPr="006752B0">
              <w:rPr>
                <w:rFonts w:ascii="Arial" w:hAnsi="Arial" w:cs="Arial"/>
                <w:lang w:eastAsia="en-GB"/>
              </w:rPr>
              <w:tab/>
              <w:t>Service Management Team periodic key agenda item</w:t>
            </w:r>
          </w:p>
          <w:p w:rsidR="006752B0" w:rsidRPr="006752B0" w:rsidRDefault="006752B0" w:rsidP="006752B0">
            <w:pPr>
              <w:rPr>
                <w:rFonts w:ascii="Arial" w:hAnsi="Arial" w:cs="Arial"/>
                <w:lang w:eastAsia="en-GB"/>
              </w:rPr>
            </w:pPr>
            <w:r w:rsidRPr="006752B0">
              <w:rPr>
                <w:rFonts w:ascii="Arial" w:hAnsi="Arial" w:cs="Arial"/>
                <w:lang w:eastAsia="en-GB"/>
              </w:rPr>
              <w:t>•</w:t>
            </w:r>
            <w:r w:rsidRPr="006752B0">
              <w:rPr>
                <w:rFonts w:ascii="Arial" w:hAnsi="Arial" w:cs="Arial"/>
                <w:lang w:eastAsia="en-GB"/>
              </w:rPr>
              <w:tab/>
              <w:t>Sport England Active people Survey</w:t>
            </w:r>
          </w:p>
          <w:p w:rsidR="006752B0" w:rsidRDefault="006752B0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6752B0">
        <w:rPr>
          <w:rFonts w:ascii="Arial" w:hAnsi="Arial" w:cs="Arial"/>
        </w:rPr>
        <w:t xml:space="preserve"> Ian Brooke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6752B0">
        <w:rPr>
          <w:rFonts w:ascii="Arial" w:hAnsi="Arial" w:cs="Arial"/>
        </w:rPr>
        <w:t xml:space="preserve"> Head of Service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6752B0">
        <w:rPr>
          <w:rFonts w:ascii="Arial" w:hAnsi="Arial" w:cs="Arial"/>
        </w:rPr>
        <w:fldChar w:fldCharType="begin"/>
      </w:r>
      <w:r w:rsidR="006752B0">
        <w:rPr>
          <w:rFonts w:ascii="Arial" w:hAnsi="Arial" w:cs="Arial"/>
        </w:rPr>
        <w:instrText xml:space="preserve"> DATE \@ "dd MMMM yyyy" </w:instrText>
      </w:r>
      <w:r w:rsidR="006752B0">
        <w:rPr>
          <w:rFonts w:ascii="Arial" w:hAnsi="Arial" w:cs="Arial"/>
        </w:rPr>
        <w:fldChar w:fldCharType="separate"/>
      </w:r>
      <w:r w:rsidR="00362F35">
        <w:rPr>
          <w:rFonts w:ascii="Arial" w:hAnsi="Arial" w:cs="Arial"/>
          <w:noProof/>
        </w:rPr>
        <w:t>16 September 2019</w:t>
      </w:r>
      <w:r w:rsidR="006752B0">
        <w:rPr>
          <w:rFonts w:ascii="Arial" w:hAnsi="Arial" w:cs="Arial"/>
        </w:rPr>
        <w:fldChar w:fldCharType="end"/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B0" w:rsidRDefault="006752B0" w:rsidP="00B21479">
      <w:r>
        <w:separator/>
      </w:r>
    </w:p>
  </w:endnote>
  <w:endnote w:type="continuationSeparator" w:id="0">
    <w:p w:rsidR="006752B0" w:rsidRDefault="006752B0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62F35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62F35">
      <w:rPr>
        <w:rFonts w:ascii="Arial" w:hAnsi="Arial" w:cs="Arial"/>
        <w:b/>
        <w:bCs/>
        <w:noProof/>
        <w:sz w:val="20"/>
        <w:szCs w:val="20"/>
      </w:rPr>
      <w:t>4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B0" w:rsidRDefault="006752B0" w:rsidP="00B21479">
      <w:r>
        <w:separator/>
      </w:r>
    </w:p>
  </w:footnote>
  <w:footnote w:type="continuationSeparator" w:id="0">
    <w:p w:rsidR="006752B0" w:rsidRDefault="006752B0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362F35" w:rsidRDefault="00362F35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362F35">
      <w:rPr>
        <w:rFonts w:ascii="Arial" w:hAnsi="Arial" w:cs="Arial"/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B0"/>
    <w:rsid w:val="000B0D2A"/>
    <w:rsid w:val="000B4310"/>
    <w:rsid w:val="00362F35"/>
    <w:rsid w:val="004000D7"/>
    <w:rsid w:val="00504E43"/>
    <w:rsid w:val="005B53A4"/>
    <w:rsid w:val="006752B0"/>
    <w:rsid w:val="006B6F0B"/>
    <w:rsid w:val="007908F4"/>
    <w:rsid w:val="008A22C6"/>
    <w:rsid w:val="009344AE"/>
    <w:rsid w:val="00B21479"/>
    <w:rsid w:val="00C07F80"/>
    <w:rsid w:val="00CE1DAB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Backman\Downloads\Initial%20Equalities%20Impact%20Assessment%20Screening%20Form_3029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975E-1CE4-4A9D-A517-EB8A36C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</Template>
  <TotalTime>9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Paul.Backman</dc:creator>
  <cp:lastModifiedBy>JMitchell</cp:lastModifiedBy>
  <cp:revision>2</cp:revision>
  <dcterms:created xsi:type="dcterms:W3CDTF">2019-09-02T19:37:00Z</dcterms:created>
  <dcterms:modified xsi:type="dcterms:W3CDTF">2019-09-16T13:08:00Z</dcterms:modified>
</cp:coreProperties>
</file>